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7E9F8" w14:textId="634967C3" w:rsidR="0048215D" w:rsidRDefault="0048215D" w:rsidP="0048215D">
      <w:pPr>
        <w:pStyle w:val="1"/>
        <w:rPr>
          <w:sz w:val="32"/>
          <w:szCs w:val="32"/>
        </w:rPr>
      </w:pPr>
      <w:r w:rsidRPr="0048215D">
        <w:rPr>
          <w:sz w:val="32"/>
          <w:szCs w:val="32"/>
        </w:rPr>
        <w:t>ΒΙΛΟΓΙΚΟ ΠΛΕΓΜΑ ΜΑΣΤΟΥ</w:t>
      </w:r>
    </w:p>
    <w:p w14:paraId="5CD34926" w14:textId="77777777" w:rsidR="0048215D" w:rsidRPr="00A33240" w:rsidRDefault="0048215D" w:rsidP="0048215D">
      <w:pPr>
        <w:pStyle w:val="2"/>
        <w:rPr>
          <w:sz w:val="24"/>
          <w:szCs w:val="24"/>
        </w:rPr>
      </w:pPr>
      <w:r w:rsidRPr="00A33240">
        <w:rPr>
          <w:sz w:val="24"/>
          <w:szCs w:val="24"/>
        </w:rPr>
        <w:t xml:space="preserve">Βιολογικό πλέγμα μαστού για τοποθέτηση και στήριξη </w:t>
      </w:r>
      <w:proofErr w:type="spellStart"/>
      <w:r w:rsidRPr="00A33240">
        <w:rPr>
          <w:sz w:val="24"/>
          <w:szCs w:val="24"/>
        </w:rPr>
        <w:t>ενθεματος</w:t>
      </w:r>
      <w:proofErr w:type="spellEnd"/>
      <w:r w:rsidRPr="00A33240">
        <w:rPr>
          <w:sz w:val="24"/>
          <w:szCs w:val="24"/>
        </w:rPr>
        <w:t xml:space="preserve"> πάνω ή κάτω </w:t>
      </w:r>
      <w:proofErr w:type="spellStart"/>
      <w:r w:rsidRPr="00A33240">
        <w:rPr>
          <w:sz w:val="24"/>
          <w:szCs w:val="24"/>
        </w:rPr>
        <w:t>απ΄το</w:t>
      </w:r>
      <w:proofErr w:type="spellEnd"/>
      <w:r w:rsidRPr="00A33240">
        <w:rPr>
          <w:sz w:val="24"/>
          <w:szCs w:val="24"/>
        </w:rPr>
        <w:t xml:space="preserve"> θωρακικό μυ. Πλήρως </w:t>
      </w:r>
      <w:proofErr w:type="spellStart"/>
      <w:r w:rsidRPr="00A33240">
        <w:rPr>
          <w:sz w:val="24"/>
          <w:szCs w:val="24"/>
        </w:rPr>
        <w:t>απορροφήσιμο</w:t>
      </w:r>
      <w:proofErr w:type="spellEnd"/>
      <w:r w:rsidRPr="00A33240">
        <w:rPr>
          <w:sz w:val="24"/>
          <w:szCs w:val="24"/>
        </w:rPr>
        <w:t xml:space="preserve"> πάχους 0,9</w:t>
      </w:r>
      <w:r w:rsidRPr="00A33240">
        <w:rPr>
          <w:sz w:val="24"/>
          <w:szCs w:val="24"/>
          <w:lang w:val="en-US"/>
        </w:rPr>
        <w:t>mm</w:t>
      </w:r>
      <w:r w:rsidRPr="00A33240">
        <w:rPr>
          <w:sz w:val="24"/>
          <w:szCs w:val="24"/>
        </w:rPr>
        <w:t>, διαστάσεων 12χ18</w:t>
      </w:r>
      <w:r w:rsidRPr="00A33240">
        <w:rPr>
          <w:sz w:val="24"/>
          <w:szCs w:val="24"/>
          <w:lang w:val="en-US"/>
        </w:rPr>
        <w:t>cm</w:t>
      </w:r>
      <w:r w:rsidRPr="00A33240">
        <w:rPr>
          <w:sz w:val="24"/>
          <w:szCs w:val="24"/>
        </w:rPr>
        <w:t xml:space="preserve"> το οποίο</w:t>
      </w:r>
    </w:p>
    <w:p w14:paraId="3C52E811" w14:textId="77777777" w:rsidR="009A0C48" w:rsidRPr="00A33240" w:rsidRDefault="0048215D" w:rsidP="0048215D">
      <w:pPr>
        <w:pStyle w:val="2"/>
        <w:rPr>
          <w:sz w:val="24"/>
          <w:szCs w:val="24"/>
        </w:rPr>
      </w:pPr>
      <w:r w:rsidRPr="00A33240">
        <w:rPr>
          <w:sz w:val="24"/>
          <w:szCs w:val="24"/>
        </w:rPr>
        <w:t xml:space="preserve">μετά τον εμποτισμό </w:t>
      </w:r>
      <w:r w:rsidR="00E67897" w:rsidRPr="00A33240">
        <w:rPr>
          <w:sz w:val="24"/>
          <w:szCs w:val="24"/>
        </w:rPr>
        <w:t>του επεκτείνεται σε διαστάσεις 21χ18</w:t>
      </w:r>
      <w:r w:rsidR="00E67897" w:rsidRPr="00A33240">
        <w:rPr>
          <w:sz w:val="24"/>
          <w:szCs w:val="24"/>
          <w:lang w:val="en-US"/>
        </w:rPr>
        <w:t>cm</w:t>
      </w:r>
      <w:r w:rsidR="00E67897" w:rsidRPr="00A33240">
        <w:rPr>
          <w:sz w:val="24"/>
          <w:szCs w:val="24"/>
        </w:rPr>
        <w:t xml:space="preserve"> κατάλληλο για </w:t>
      </w:r>
      <w:proofErr w:type="spellStart"/>
      <w:r w:rsidR="00E67897" w:rsidRPr="00A33240">
        <w:rPr>
          <w:sz w:val="24"/>
          <w:szCs w:val="24"/>
        </w:rPr>
        <w:t>ενθέματα</w:t>
      </w:r>
      <w:proofErr w:type="spellEnd"/>
      <w:r w:rsidR="00E67897" w:rsidRPr="00A33240">
        <w:rPr>
          <w:sz w:val="24"/>
          <w:szCs w:val="24"/>
        </w:rPr>
        <w:t xml:space="preserve"> έως 700</w:t>
      </w:r>
      <w:r w:rsidR="00E67897" w:rsidRPr="00A33240">
        <w:rPr>
          <w:sz w:val="24"/>
          <w:szCs w:val="24"/>
          <w:lang w:val="en-US"/>
        </w:rPr>
        <w:t>cc</w:t>
      </w:r>
      <w:r w:rsidR="00E67897" w:rsidRPr="00A33240">
        <w:rPr>
          <w:sz w:val="24"/>
          <w:szCs w:val="24"/>
        </w:rPr>
        <w:t xml:space="preserve">. Αποτελεί μια μη πυρετογόνος μήτρα κολλαγόνου χωρίς κύτταρα( </w:t>
      </w:r>
      <w:proofErr w:type="spellStart"/>
      <w:r w:rsidR="00E67897" w:rsidRPr="00A33240">
        <w:rPr>
          <w:sz w:val="24"/>
          <w:szCs w:val="24"/>
        </w:rPr>
        <w:t>ακυτταρική</w:t>
      </w:r>
      <w:proofErr w:type="spellEnd"/>
      <w:r w:rsidR="00E67897" w:rsidRPr="00A33240">
        <w:rPr>
          <w:sz w:val="24"/>
          <w:szCs w:val="24"/>
        </w:rPr>
        <w:t xml:space="preserve"> δερματική μήτρα,</w:t>
      </w:r>
      <w:r w:rsidR="00E67897" w:rsidRPr="00A33240">
        <w:rPr>
          <w:sz w:val="24"/>
          <w:szCs w:val="24"/>
          <w:lang w:val="en-US"/>
        </w:rPr>
        <w:t>ADM</w:t>
      </w:r>
      <w:r w:rsidR="00E67897" w:rsidRPr="00A33240">
        <w:rPr>
          <w:sz w:val="24"/>
          <w:szCs w:val="24"/>
        </w:rPr>
        <w:t>)</w:t>
      </w:r>
      <w:r w:rsidR="00780FC0" w:rsidRPr="00A33240">
        <w:rPr>
          <w:sz w:val="24"/>
          <w:szCs w:val="24"/>
        </w:rPr>
        <w:t xml:space="preserve">που λαμβάνεται από χόριο </w:t>
      </w:r>
      <w:proofErr w:type="spellStart"/>
      <w:r w:rsidR="00780FC0" w:rsidRPr="00A33240">
        <w:rPr>
          <w:sz w:val="24"/>
          <w:szCs w:val="24"/>
        </w:rPr>
        <w:t>χοίρου.Προορίζεται</w:t>
      </w:r>
      <w:proofErr w:type="spellEnd"/>
      <w:r w:rsidR="00780FC0" w:rsidRPr="00A33240">
        <w:rPr>
          <w:sz w:val="24"/>
          <w:szCs w:val="24"/>
        </w:rPr>
        <w:t xml:space="preserve"> για την αποκατάσταση του μαστού μετά από </w:t>
      </w:r>
      <w:r w:rsidR="009A0C48" w:rsidRPr="00A33240">
        <w:rPr>
          <w:sz w:val="24"/>
          <w:szCs w:val="24"/>
        </w:rPr>
        <w:t xml:space="preserve">μαστεκτομή και έχει τη δυνατότητα προσαρμογής σε διαφορετικά σχήματα και μεγέθη </w:t>
      </w:r>
      <w:proofErr w:type="spellStart"/>
      <w:r w:rsidR="009A0C48" w:rsidRPr="00A33240">
        <w:rPr>
          <w:sz w:val="24"/>
          <w:szCs w:val="24"/>
        </w:rPr>
        <w:t>ενθεμάτων</w:t>
      </w:r>
      <w:proofErr w:type="spellEnd"/>
      <w:r w:rsidR="009A0C48" w:rsidRPr="00A33240">
        <w:rPr>
          <w:sz w:val="24"/>
          <w:szCs w:val="24"/>
        </w:rPr>
        <w:t>. Είναι σχεδιασμένο</w:t>
      </w:r>
    </w:p>
    <w:p w14:paraId="4300A88A" w14:textId="777F76A1" w:rsidR="0048215D" w:rsidRDefault="009A0C48" w:rsidP="0048215D">
      <w:pPr>
        <w:pStyle w:val="2"/>
        <w:rPr>
          <w:sz w:val="24"/>
          <w:szCs w:val="24"/>
        </w:rPr>
      </w:pPr>
      <w:r w:rsidRPr="00A33240">
        <w:rPr>
          <w:sz w:val="24"/>
          <w:szCs w:val="24"/>
        </w:rPr>
        <w:t xml:space="preserve">με ειδικές εγκοπές για την  αποστράγγιση των υγρών και την αποφυγή </w:t>
      </w:r>
      <w:proofErr w:type="spellStart"/>
      <w:r w:rsidRPr="00A33240">
        <w:rPr>
          <w:sz w:val="24"/>
          <w:szCs w:val="24"/>
        </w:rPr>
        <w:t>σερωμάτων</w:t>
      </w:r>
      <w:proofErr w:type="spellEnd"/>
      <w:r w:rsidRPr="00A33240">
        <w:rPr>
          <w:sz w:val="24"/>
          <w:szCs w:val="24"/>
        </w:rPr>
        <w:t xml:space="preserve"> ενώ μειώνει το χειρο</w:t>
      </w:r>
      <w:r w:rsidR="00CF35C1" w:rsidRPr="00A33240">
        <w:rPr>
          <w:sz w:val="24"/>
          <w:szCs w:val="24"/>
        </w:rPr>
        <w:t>υ</w:t>
      </w:r>
      <w:r w:rsidRPr="00A33240">
        <w:rPr>
          <w:sz w:val="24"/>
          <w:szCs w:val="24"/>
        </w:rPr>
        <w:t>ργικό</w:t>
      </w:r>
      <w:r w:rsidR="00E67897" w:rsidRPr="00A33240">
        <w:rPr>
          <w:sz w:val="24"/>
          <w:szCs w:val="24"/>
        </w:rPr>
        <w:t xml:space="preserve"> </w:t>
      </w:r>
      <w:r w:rsidR="000A1FBB" w:rsidRPr="00A33240">
        <w:rPr>
          <w:sz w:val="24"/>
          <w:szCs w:val="24"/>
        </w:rPr>
        <w:t xml:space="preserve">χρόνο όταν εφαρμόζεται η τεχνική μη αποκοπής θωρακικού μυός. Η </w:t>
      </w:r>
      <w:proofErr w:type="spellStart"/>
      <w:r w:rsidR="000A1FBB" w:rsidRPr="00A33240">
        <w:rPr>
          <w:sz w:val="24"/>
          <w:szCs w:val="24"/>
        </w:rPr>
        <w:t>ενζυματική</w:t>
      </w:r>
      <w:proofErr w:type="spellEnd"/>
      <w:r w:rsidR="000A1FBB" w:rsidRPr="00A33240">
        <w:rPr>
          <w:sz w:val="24"/>
          <w:szCs w:val="24"/>
        </w:rPr>
        <w:t xml:space="preserve"> επεξεργασία του γίνεται χωρίς τη χρήση </w:t>
      </w:r>
      <w:proofErr w:type="spellStart"/>
      <w:r w:rsidR="000A1FBB" w:rsidRPr="00A33240">
        <w:rPr>
          <w:sz w:val="24"/>
          <w:szCs w:val="24"/>
        </w:rPr>
        <w:t>χημκών</w:t>
      </w:r>
      <w:proofErr w:type="spellEnd"/>
      <w:r w:rsidR="000A1FBB" w:rsidRPr="00A33240">
        <w:rPr>
          <w:sz w:val="24"/>
          <w:szCs w:val="24"/>
        </w:rPr>
        <w:t xml:space="preserve">  ουσιών ώστε</w:t>
      </w:r>
      <w:r w:rsidR="00AB7F8D" w:rsidRPr="00A33240">
        <w:rPr>
          <w:sz w:val="24"/>
          <w:szCs w:val="24"/>
        </w:rPr>
        <w:t xml:space="preserve"> να παραμείνει 100% βιολογικό ενώ με την τεχνολογία ξηρής κατάψυξης που χρησιμοποιείται επιτρέπεται η μακρά ημερομηνία λήξεως χωρίς </w:t>
      </w:r>
      <w:proofErr w:type="spellStart"/>
      <w:r w:rsidR="00AB7F8D" w:rsidRPr="00A33240">
        <w:rPr>
          <w:sz w:val="24"/>
          <w:szCs w:val="24"/>
        </w:rPr>
        <w:t>συντηρητικά.Διατίθεται</w:t>
      </w:r>
      <w:proofErr w:type="spellEnd"/>
      <w:r w:rsidR="00AB7F8D" w:rsidRPr="00A33240">
        <w:rPr>
          <w:sz w:val="24"/>
          <w:szCs w:val="24"/>
        </w:rPr>
        <w:t xml:space="preserve"> σε διπλή αποστειρωμένη </w:t>
      </w:r>
      <w:proofErr w:type="spellStart"/>
      <w:r w:rsidR="00A33240" w:rsidRPr="00A33240">
        <w:rPr>
          <w:sz w:val="24"/>
          <w:szCs w:val="24"/>
        </w:rPr>
        <w:t>συσκευασία,στεγνό</w:t>
      </w:r>
      <w:proofErr w:type="spellEnd"/>
      <w:r w:rsidR="00A33240" w:rsidRPr="00A33240">
        <w:rPr>
          <w:sz w:val="24"/>
          <w:szCs w:val="24"/>
        </w:rPr>
        <w:t xml:space="preserve"> και χρησιμοποιείται μετά από δεκαπεντάλεπτο τουλάχιστον εμποτισμό σε φυσιολογικό ορό.</w:t>
      </w:r>
    </w:p>
    <w:p w14:paraId="15288988" w14:textId="1F170912" w:rsidR="0033783D" w:rsidRDefault="0033783D" w:rsidP="0033783D">
      <w:pPr>
        <w:pStyle w:val="2"/>
        <w:rPr>
          <w:sz w:val="28"/>
          <w:szCs w:val="28"/>
        </w:rPr>
      </w:pPr>
      <w:r w:rsidRPr="0033783D">
        <w:rPr>
          <w:sz w:val="28"/>
          <w:szCs w:val="28"/>
        </w:rPr>
        <w:t>ΤΙΜΗ ΤΜΧ 2000</w:t>
      </w:r>
    </w:p>
    <w:p w14:paraId="56E93B2E" w14:textId="3F28651C" w:rsidR="003B0181" w:rsidRPr="003B0181" w:rsidRDefault="003B0181" w:rsidP="003B0181">
      <w:pPr>
        <w:pStyle w:val="2"/>
        <w:rPr>
          <w:b/>
          <w:bCs/>
        </w:rPr>
      </w:pPr>
      <w:r w:rsidRPr="003B0181">
        <w:rPr>
          <w:b/>
          <w:bCs/>
        </w:rPr>
        <w:t>Κωδ.2700959647</w:t>
      </w:r>
    </w:p>
    <w:sectPr w:rsidR="003B0181" w:rsidRPr="003B01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5D"/>
    <w:rsid w:val="000A1FBB"/>
    <w:rsid w:val="002F68E7"/>
    <w:rsid w:val="0033783D"/>
    <w:rsid w:val="003B0181"/>
    <w:rsid w:val="0048215D"/>
    <w:rsid w:val="00621FE0"/>
    <w:rsid w:val="00780FC0"/>
    <w:rsid w:val="009A0C48"/>
    <w:rsid w:val="00A33240"/>
    <w:rsid w:val="00AB7F8D"/>
    <w:rsid w:val="00CF35C1"/>
    <w:rsid w:val="00D97BFB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2F882"/>
  <w15:chartTrackingRefBased/>
  <w15:docId w15:val="{480C125D-B8CB-4302-BBB7-98DA8905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82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2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821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82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821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82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82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82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82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82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482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821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8215D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8215D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8215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8215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8215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821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82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82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82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82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82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8215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8215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8215D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82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8215D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482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pc40</dc:creator>
  <cp:keywords/>
  <dc:description/>
  <cp:lastModifiedBy>pc40</cp:lastModifiedBy>
  <cp:revision>5</cp:revision>
  <dcterms:created xsi:type="dcterms:W3CDTF">2025-02-07T06:52:00Z</dcterms:created>
  <dcterms:modified xsi:type="dcterms:W3CDTF">2025-02-18T12:09:00Z</dcterms:modified>
</cp:coreProperties>
</file>